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3A84" w14:textId="77777777" w:rsidR="00D34CDE" w:rsidRDefault="00D34CDE" w:rsidP="005459A4">
      <w:pPr>
        <w:jc w:val="center"/>
        <w:rPr>
          <w:b/>
          <w:sz w:val="28"/>
          <w:szCs w:val="28"/>
        </w:rPr>
      </w:pPr>
    </w:p>
    <w:p w14:paraId="4DCAB250" w14:textId="1AA0C1FC" w:rsidR="00D34CDE" w:rsidRPr="004778F1" w:rsidRDefault="00137FD7" w:rsidP="005459A4">
      <w:pPr>
        <w:jc w:val="center"/>
        <w:rPr>
          <w:b/>
          <w:sz w:val="28"/>
          <w:szCs w:val="28"/>
        </w:rPr>
      </w:pPr>
      <w:r w:rsidRPr="004778F1">
        <w:rPr>
          <w:b/>
          <w:sz w:val="28"/>
          <w:szCs w:val="28"/>
        </w:rPr>
        <w:t>GABINETE VEREADORA MÁRCIA BATISTA LOBO GRIGOLO</w:t>
      </w:r>
      <w:r w:rsidR="003B1DE5" w:rsidRPr="004778F1">
        <w:rPr>
          <w:b/>
          <w:sz w:val="28"/>
          <w:szCs w:val="28"/>
        </w:rPr>
        <w:t xml:space="preserve"> - PODEMOS</w:t>
      </w:r>
      <w:r w:rsidRPr="004778F1">
        <w:rPr>
          <w:b/>
          <w:sz w:val="28"/>
          <w:szCs w:val="28"/>
        </w:rPr>
        <w:t xml:space="preserve"> </w:t>
      </w:r>
    </w:p>
    <w:p w14:paraId="28D0BE35" w14:textId="77777777" w:rsidR="00137FD7" w:rsidRDefault="00137FD7" w:rsidP="005459A4">
      <w:pPr>
        <w:jc w:val="center"/>
        <w:rPr>
          <w:b/>
          <w:sz w:val="28"/>
          <w:szCs w:val="28"/>
        </w:rPr>
      </w:pPr>
    </w:p>
    <w:p w14:paraId="79E0C53C" w14:textId="56B6CF57" w:rsidR="00137FD7" w:rsidRDefault="00137FD7" w:rsidP="00137FD7">
      <w:pPr>
        <w:spacing w:line="360" w:lineRule="auto"/>
        <w:ind w:firstLine="708"/>
        <w:jc w:val="both"/>
        <w:rPr>
          <w:b/>
          <w:sz w:val="24"/>
        </w:rPr>
      </w:pPr>
      <w:r w:rsidRPr="00137FD7">
        <w:rPr>
          <w:bCs/>
          <w:sz w:val="24"/>
          <w:szCs w:val="24"/>
        </w:rPr>
        <w:t xml:space="preserve">Proposta de Emenda ao Projeto de Lei do executivo </w:t>
      </w:r>
      <w:r w:rsidRPr="00137FD7">
        <w:rPr>
          <w:b/>
          <w:sz w:val="24"/>
          <w:szCs w:val="24"/>
        </w:rPr>
        <w:t xml:space="preserve">PROJETO DE LEI Nº </w:t>
      </w:r>
      <w:r w:rsidR="00C47108">
        <w:rPr>
          <w:b/>
          <w:sz w:val="24"/>
          <w:szCs w:val="24"/>
        </w:rPr>
        <w:t>17</w:t>
      </w:r>
      <w:r w:rsidRPr="00137FD7">
        <w:rPr>
          <w:b/>
          <w:sz w:val="24"/>
          <w:szCs w:val="24"/>
        </w:rPr>
        <w:t>, de 1</w:t>
      </w:r>
      <w:r w:rsidR="00C47108">
        <w:rPr>
          <w:b/>
          <w:sz w:val="24"/>
          <w:szCs w:val="24"/>
        </w:rPr>
        <w:t>5</w:t>
      </w:r>
      <w:r w:rsidRPr="00137FD7">
        <w:rPr>
          <w:b/>
          <w:sz w:val="24"/>
          <w:szCs w:val="24"/>
        </w:rPr>
        <w:t xml:space="preserve"> de </w:t>
      </w:r>
      <w:r w:rsidR="00C47108">
        <w:rPr>
          <w:b/>
          <w:sz w:val="24"/>
          <w:szCs w:val="24"/>
        </w:rPr>
        <w:t>agosto</w:t>
      </w:r>
      <w:r w:rsidRPr="00137FD7">
        <w:rPr>
          <w:b/>
          <w:sz w:val="24"/>
          <w:szCs w:val="24"/>
        </w:rPr>
        <w:t xml:space="preserve"> de 202</w:t>
      </w:r>
      <w:r w:rsidR="00C47108">
        <w:rPr>
          <w:b/>
          <w:sz w:val="24"/>
          <w:szCs w:val="24"/>
        </w:rPr>
        <w:t>4</w:t>
      </w:r>
      <w:r w:rsidRPr="00137FD7">
        <w:rPr>
          <w:bCs/>
          <w:sz w:val="24"/>
          <w:szCs w:val="24"/>
        </w:rPr>
        <w:t xml:space="preserve"> que </w:t>
      </w:r>
      <w:r w:rsidR="00C47108">
        <w:rPr>
          <w:b/>
          <w:i/>
          <w:sz w:val="24"/>
        </w:rPr>
        <w:t>“</w:t>
      </w:r>
      <w:r w:rsidR="00C47108">
        <w:rPr>
          <w:b/>
          <w:sz w:val="24"/>
        </w:rPr>
        <w:t>Regulamenta a Regularização Fundiária Urbana – REURB – instituída pela Lei nº 13.465 de 11 de junho de 2017, no âmbito do Município de Nova Andradina.”</w:t>
      </w:r>
    </w:p>
    <w:p w14:paraId="56DDC6DD" w14:textId="77777777" w:rsidR="00777978" w:rsidRDefault="00777978" w:rsidP="00137FD7">
      <w:pPr>
        <w:spacing w:line="360" w:lineRule="auto"/>
        <w:ind w:firstLine="708"/>
        <w:jc w:val="both"/>
        <w:rPr>
          <w:b/>
          <w:sz w:val="24"/>
        </w:rPr>
      </w:pPr>
    </w:p>
    <w:p w14:paraId="7979BA8D" w14:textId="77777777" w:rsidR="00777978" w:rsidRPr="00777978" w:rsidRDefault="00777978" w:rsidP="00777978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777978">
        <w:rPr>
          <w:b/>
          <w:sz w:val="24"/>
          <w:szCs w:val="24"/>
        </w:rPr>
        <w:t>EMENDA ADITIVA</w:t>
      </w:r>
    </w:p>
    <w:p w14:paraId="4DF6A916" w14:textId="77777777" w:rsidR="00777978" w:rsidRPr="00777978" w:rsidRDefault="00777978" w:rsidP="00777978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14:paraId="0AC18032" w14:textId="77777777" w:rsidR="00777978" w:rsidRPr="00777978" w:rsidRDefault="00777978" w:rsidP="00777978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777978">
        <w:rPr>
          <w:bCs/>
          <w:sz w:val="24"/>
          <w:szCs w:val="24"/>
        </w:rPr>
        <w:t>Fica acrescido o §3º ao art. 1º do Projeto de Lei nº 17/2024, com a seguinte redação:</w:t>
      </w:r>
    </w:p>
    <w:p w14:paraId="3C5FB16A" w14:textId="77777777" w:rsidR="00777978" w:rsidRPr="00777978" w:rsidRDefault="00777978" w:rsidP="00777978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14:paraId="3E2612A3" w14:textId="77777777" w:rsidR="00777978" w:rsidRPr="00777978" w:rsidRDefault="00777978" w:rsidP="00777978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777978">
        <w:rPr>
          <w:bCs/>
          <w:sz w:val="24"/>
          <w:szCs w:val="24"/>
        </w:rPr>
        <w:t>“Art. 1º (...)</w:t>
      </w:r>
    </w:p>
    <w:p w14:paraId="55A5DCF7" w14:textId="77777777" w:rsidR="00777978" w:rsidRPr="00777978" w:rsidRDefault="00777978" w:rsidP="00777978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14:paraId="1C032DDD" w14:textId="57E98049" w:rsidR="00777978" w:rsidRDefault="00777978" w:rsidP="00137FD7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777978">
        <w:rPr>
          <w:bCs/>
          <w:sz w:val="24"/>
          <w:szCs w:val="24"/>
        </w:rPr>
        <w:t>§3º A regularização fundiária prevista nesta Lei aplica-se exclusivamente ao perímetro urbano do Município de Nova Andradina e área com uso e característica urbana, ainda que situado em área qualificada ou inscrita como rura</w:t>
      </w:r>
      <w:r w:rsidR="00412BDC">
        <w:rPr>
          <w:bCs/>
          <w:sz w:val="24"/>
          <w:szCs w:val="24"/>
        </w:rPr>
        <w:t>is</w:t>
      </w:r>
      <w:r>
        <w:rPr>
          <w:bCs/>
          <w:sz w:val="24"/>
          <w:szCs w:val="24"/>
        </w:rPr>
        <w:t>.”</w:t>
      </w:r>
    </w:p>
    <w:p w14:paraId="63C0CEDE" w14:textId="77777777" w:rsidR="00777978" w:rsidRDefault="00777978" w:rsidP="00137FD7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516085D9" w14:textId="5427F587" w:rsidR="00137FD7" w:rsidRDefault="00137FD7" w:rsidP="00137FD7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137FD7">
        <w:rPr>
          <w:b/>
          <w:sz w:val="24"/>
          <w:szCs w:val="24"/>
        </w:rPr>
        <w:t>JUSTIFICATIVA DA EMENDA</w:t>
      </w:r>
    </w:p>
    <w:p w14:paraId="25DE4DD0" w14:textId="77777777" w:rsidR="005C4ECB" w:rsidRDefault="005C4ECB" w:rsidP="00137FD7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3E771572" w14:textId="10CFAC13" w:rsidR="00777978" w:rsidRPr="00777978" w:rsidRDefault="00777978" w:rsidP="00777978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777978">
        <w:rPr>
          <w:bCs/>
          <w:sz w:val="24"/>
          <w:szCs w:val="24"/>
        </w:rPr>
        <w:t>A presente emenda tem por finalidade conferir maior clareza e segurança jurídica à aplicação da Regularização Fundiária Urbana (REURB) no âmbito do Município de Nova Andradina.</w:t>
      </w:r>
    </w:p>
    <w:p w14:paraId="059694A1" w14:textId="0A0921C8" w:rsidR="00777978" w:rsidRPr="00777978" w:rsidRDefault="00777978" w:rsidP="00777978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777978">
        <w:rPr>
          <w:bCs/>
          <w:sz w:val="24"/>
          <w:szCs w:val="24"/>
        </w:rPr>
        <w:t>Nos termos do art. 11, inciso I, da Lei nº 13.465/2017, considera-se núcleo urbano o assentamento humano com uso e características urbanas, independentemente de sua localização formal em área urbana ou rural. Dessa forma, a legislação federal já reconhece a possibilidade de regularização de áreas que, embora registradas como rurais, apresentem consolidação urbana.</w:t>
      </w:r>
    </w:p>
    <w:p w14:paraId="7CD08D05" w14:textId="77777777" w:rsidR="00777978" w:rsidRPr="00777978" w:rsidRDefault="00777978" w:rsidP="00777978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777978">
        <w:rPr>
          <w:bCs/>
          <w:sz w:val="24"/>
          <w:szCs w:val="24"/>
        </w:rPr>
        <w:t>A inclusão do §3º ao art. 1º busca harmonizar a legislação municipal com a norma federal, evitando interpretações restritivas que possam inviabilizar a regularização de áreas já consolidadas com características urbanas, garantindo, assim, o direito à moradia digna, à segurança jurídica da posse e à inclusão social dos ocupantes.</w:t>
      </w:r>
    </w:p>
    <w:p w14:paraId="30086DD2" w14:textId="1B61B712" w:rsidR="00777978" w:rsidRPr="00777978" w:rsidRDefault="00777978" w:rsidP="00777978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777978">
        <w:rPr>
          <w:bCs/>
          <w:sz w:val="24"/>
          <w:szCs w:val="24"/>
        </w:rPr>
        <w:lastRenderedPageBreak/>
        <w:t>Além disso, a medida contribui para a organização territorial do Município, permitindo ao Poder Público promover políticas públicas adequadas nessas localidades, como infraestrutura, saneamento básico e serviços essenciais.</w:t>
      </w:r>
    </w:p>
    <w:p w14:paraId="24FDB605" w14:textId="4E69EC7A" w:rsidR="00C47108" w:rsidRDefault="00777978" w:rsidP="00777978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777978">
        <w:rPr>
          <w:bCs/>
          <w:sz w:val="24"/>
          <w:szCs w:val="24"/>
        </w:rPr>
        <w:t>Diante do exposto, a presente emenda aprimora o Projeto de Lei, alinhando-o à legislação federal e às necessidades locais, razão pela qual se requer sua aprovação.</w:t>
      </w:r>
    </w:p>
    <w:p w14:paraId="6EDAA0D8" w14:textId="77777777" w:rsidR="004778F1" w:rsidRDefault="004778F1" w:rsidP="003B1DE5">
      <w:pPr>
        <w:spacing w:line="360" w:lineRule="auto"/>
        <w:jc w:val="right"/>
        <w:rPr>
          <w:bCs/>
          <w:sz w:val="24"/>
          <w:szCs w:val="24"/>
        </w:rPr>
      </w:pPr>
    </w:p>
    <w:p w14:paraId="2D78DFCF" w14:textId="1F98CE7E" w:rsidR="0046054C" w:rsidRPr="00137FD7" w:rsidRDefault="003B1DE5" w:rsidP="003B1DE5">
      <w:pPr>
        <w:spacing w:line="36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Nova Andradina, </w:t>
      </w:r>
      <w:r w:rsidR="004778F1">
        <w:rPr>
          <w:bCs/>
          <w:sz w:val="24"/>
          <w:szCs w:val="24"/>
        </w:rPr>
        <w:t>2</w:t>
      </w:r>
      <w:r w:rsidR="00777978">
        <w:rPr>
          <w:bCs/>
          <w:sz w:val="24"/>
          <w:szCs w:val="24"/>
        </w:rPr>
        <w:t>4</w:t>
      </w:r>
      <w:r w:rsidR="004778F1">
        <w:rPr>
          <w:bCs/>
          <w:sz w:val="24"/>
          <w:szCs w:val="24"/>
        </w:rPr>
        <w:t xml:space="preserve"> d</w:t>
      </w:r>
      <w:r>
        <w:rPr>
          <w:bCs/>
          <w:sz w:val="24"/>
          <w:szCs w:val="24"/>
        </w:rPr>
        <w:t xml:space="preserve">e </w:t>
      </w:r>
      <w:r w:rsidR="00777978">
        <w:rPr>
          <w:bCs/>
          <w:sz w:val="24"/>
          <w:szCs w:val="24"/>
        </w:rPr>
        <w:t>março</w:t>
      </w:r>
      <w:r>
        <w:rPr>
          <w:bCs/>
          <w:sz w:val="24"/>
          <w:szCs w:val="24"/>
        </w:rPr>
        <w:t xml:space="preserve"> de 2025</w:t>
      </w:r>
    </w:p>
    <w:p w14:paraId="79CC8CC9" w14:textId="77777777" w:rsidR="003B1DE5" w:rsidRDefault="003B1DE5" w:rsidP="003B1DE5">
      <w:pPr>
        <w:widowControl w:val="0"/>
        <w:autoSpaceDE w:val="0"/>
        <w:autoSpaceDN w:val="0"/>
        <w:spacing w:before="26"/>
        <w:ind w:left="816" w:right="555"/>
        <w:jc w:val="center"/>
        <w:rPr>
          <w:b/>
          <w:sz w:val="24"/>
          <w:szCs w:val="24"/>
          <w:lang w:val="pt-PT"/>
        </w:rPr>
      </w:pPr>
    </w:p>
    <w:p w14:paraId="3F75FB98" w14:textId="77777777" w:rsidR="003B1DE5" w:rsidRDefault="003B1DE5" w:rsidP="003B1DE5">
      <w:pPr>
        <w:widowControl w:val="0"/>
        <w:autoSpaceDE w:val="0"/>
        <w:autoSpaceDN w:val="0"/>
        <w:spacing w:before="26"/>
        <w:ind w:left="816" w:right="555"/>
        <w:jc w:val="center"/>
        <w:rPr>
          <w:b/>
          <w:sz w:val="24"/>
          <w:szCs w:val="24"/>
          <w:lang w:val="pt-PT"/>
        </w:rPr>
      </w:pPr>
    </w:p>
    <w:p w14:paraId="4683664F" w14:textId="77777777" w:rsidR="003B1DE5" w:rsidRDefault="003B1DE5" w:rsidP="003B1DE5">
      <w:pPr>
        <w:widowControl w:val="0"/>
        <w:autoSpaceDE w:val="0"/>
        <w:autoSpaceDN w:val="0"/>
        <w:spacing w:before="26"/>
        <w:ind w:left="816" w:right="555"/>
        <w:jc w:val="center"/>
        <w:rPr>
          <w:b/>
          <w:sz w:val="24"/>
          <w:szCs w:val="24"/>
          <w:lang w:val="pt-PT"/>
        </w:rPr>
      </w:pPr>
    </w:p>
    <w:p w14:paraId="14C1532F" w14:textId="77777777" w:rsidR="003B1DE5" w:rsidRDefault="003B1DE5" w:rsidP="003B1DE5">
      <w:pPr>
        <w:widowControl w:val="0"/>
        <w:autoSpaceDE w:val="0"/>
        <w:autoSpaceDN w:val="0"/>
        <w:spacing w:before="26"/>
        <w:ind w:left="816" w:right="555"/>
        <w:jc w:val="center"/>
        <w:rPr>
          <w:b/>
          <w:sz w:val="24"/>
          <w:szCs w:val="24"/>
          <w:lang w:val="pt-PT"/>
        </w:rPr>
      </w:pPr>
    </w:p>
    <w:p w14:paraId="04276EA8" w14:textId="77777777" w:rsidR="004778F1" w:rsidRDefault="004778F1" w:rsidP="003B1DE5">
      <w:pPr>
        <w:widowControl w:val="0"/>
        <w:autoSpaceDE w:val="0"/>
        <w:autoSpaceDN w:val="0"/>
        <w:spacing w:before="26"/>
        <w:ind w:left="816" w:right="555"/>
        <w:jc w:val="center"/>
        <w:rPr>
          <w:b/>
          <w:sz w:val="24"/>
          <w:szCs w:val="24"/>
          <w:lang w:val="pt-PT"/>
        </w:rPr>
      </w:pPr>
    </w:p>
    <w:p w14:paraId="09DD98ED" w14:textId="77777777" w:rsidR="004778F1" w:rsidRDefault="004778F1" w:rsidP="003B1DE5">
      <w:pPr>
        <w:widowControl w:val="0"/>
        <w:autoSpaceDE w:val="0"/>
        <w:autoSpaceDN w:val="0"/>
        <w:spacing w:before="26"/>
        <w:ind w:left="816" w:right="555"/>
        <w:jc w:val="center"/>
        <w:rPr>
          <w:b/>
          <w:sz w:val="24"/>
          <w:szCs w:val="24"/>
          <w:lang w:val="pt-PT"/>
        </w:rPr>
      </w:pPr>
    </w:p>
    <w:p w14:paraId="3741F454" w14:textId="77777777" w:rsidR="003B1DE5" w:rsidRPr="00A726CE" w:rsidRDefault="003B1DE5" w:rsidP="003B1DE5">
      <w:pPr>
        <w:widowControl w:val="0"/>
        <w:autoSpaceDE w:val="0"/>
        <w:autoSpaceDN w:val="0"/>
        <w:spacing w:before="26"/>
        <w:ind w:left="816" w:right="555"/>
        <w:jc w:val="center"/>
        <w:rPr>
          <w:b/>
          <w:sz w:val="24"/>
          <w:szCs w:val="24"/>
          <w:lang w:val="pt-PT"/>
        </w:rPr>
      </w:pPr>
      <w:r w:rsidRPr="00A726CE">
        <w:rPr>
          <w:b/>
          <w:sz w:val="24"/>
          <w:szCs w:val="24"/>
          <w:lang w:val="pt-PT"/>
        </w:rPr>
        <w:t>MÁRCIA BATISTA LOBO GRIGOLO –</w:t>
      </w:r>
      <w:r w:rsidRPr="00A726CE">
        <w:rPr>
          <w:b/>
          <w:spacing w:val="-52"/>
          <w:sz w:val="24"/>
          <w:szCs w:val="24"/>
          <w:lang w:val="pt-PT"/>
        </w:rPr>
        <w:t xml:space="preserve"> </w:t>
      </w:r>
      <w:r w:rsidRPr="00A726CE">
        <w:rPr>
          <w:b/>
          <w:sz w:val="24"/>
          <w:szCs w:val="24"/>
          <w:lang w:val="pt-PT"/>
        </w:rPr>
        <w:t>PODEMOS</w:t>
      </w:r>
    </w:p>
    <w:p w14:paraId="78471759" w14:textId="77777777" w:rsidR="003B1DE5" w:rsidRPr="00A726CE" w:rsidRDefault="003B1DE5" w:rsidP="003B1DE5">
      <w:pPr>
        <w:widowControl w:val="0"/>
        <w:autoSpaceDE w:val="0"/>
        <w:autoSpaceDN w:val="0"/>
        <w:spacing w:line="250" w:lineRule="exact"/>
        <w:ind w:left="816" w:right="554"/>
        <w:jc w:val="center"/>
        <w:rPr>
          <w:b/>
          <w:sz w:val="24"/>
          <w:szCs w:val="24"/>
          <w:lang w:val="pt-PT"/>
        </w:rPr>
      </w:pPr>
      <w:r w:rsidRPr="00A726CE">
        <w:rPr>
          <w:b/>
          <w:sz w:val="24"/>
          <w:szCs w:val="24"/>
          <w:lang w:val="pt-PT"/>
        </w:rPr>
        <w:t>“Márcia Lobo”</w:t>
      </w:r>
    </w:p>
    <w:p w14:paraId="5A57B38E" w14:textId="77777777" w:rsidR="003B1DE5" w:rsidRPr="00A726CE" w:rsidRDefault="003B1DE5" w:rsidP="003B1DE5">
      <w:pPr>
        <w:jc w:val="center"/>
        <w:rPr>
          <w:sz w:val="24"/>
          <w:szCs w:val="24"/>
          <w:lang w:val="pt-PT"/>
        </w:rPr>
      </w:pPr>
      <w:r w:rsidRPr="00A726CE">
        <w:rPr>
          <w:sz w:val="24"/>
          <w:szCs w:val="24"/>
          <w:lang w:val="pt-PT"/>
        </w:rPr>
        <w:t>Vereadora e Vice Presidente.</w:t>
      </w:r>
    </w:p>
    <w:p w14:paraId="4ED0693C" w14:textId="77777777" w:rsidR="0046054C" w:rsidRPr="00137FD7" w:rsidRDefault="0046054C" w:rsidP="00137FD7">
      <w:pPr>
        <w:spacing w:line="360" w:lineRule="auto"/>
        <w:jc w:val="both"/>
        <w:rPr>
          <w:bCs/>
          <w:sz w:val="24"/>
          <w:szCs w:val="24"/>
        </w:rPr>
      </w:pPr>
    </w:p>
    <w:sectPr w:rsidR="0046054C" w:rsidRPr="00137FD7" w:rsidSect="004778F1">
      <w:headerReference w:type="default" r:id="rId7"/>
      <w:footerReference w:type="default" r:id="rId8"/>
      <w:pgSz w:w="11906" w:h="16838"/>
      <w:pgMar w:top="1417" w:right="1274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9066" w14:textId="77777777" w:rsidR="00404135" w:rsidRDefault="00404135" w:rsidP="008D0985">
      <w:r>
        <w:separator/>
      </w:r>
    </w:p>
  </w:endnote>
  <w:endnote w:type="continuationSeparator" w:id="0">
    <w:p w14:paraId="41B7EE8D" w14:textId="77777777" w:rsidR="00404135" w:rsidRDefault="00404135" w:rsidP="008D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7183" w14:textId="5BB05A0B" w:rsidR="003B1DE5" w:rsidRPr="003B1DE5" w:rsidRDefault="003B1DE5" w:rsidP="003B1DE5">
    <w:pPr>
      <w:pStyle w:val="Ttulo4"/>
      <w:numPr>
        <w:ilvl w:val="0"/>
        <w:numId w:val="0"/>
      </w:numPr>
      <w:spacing w:before="0" w:after="0"/>
      <w:ind w:left="142" w:right="-81"/>
      <w:jc w:val="center"/>
      <w:rPr>
        <w:rFonts w:ascii="Calibri" w:hAnsi="Calibri" w:cs="Calibri"/>
        <w:b w:val="0"/>
        <w:bCs w:val="0"/>
        <w:color w:val="FF0000"/>
        <w:sz w:val="16"/>
        <w:szCs w:val="16"/>
      </w:rPr>
    </w:pPr>
    <w:r w:rsidRPr="003B1DE5">
      <w:rPr>
        <w:rFonts w:ascii="Calibri" w:hAnsi="Calibri" w:cs="Calibri"/>
        <w:b w:val="0"/>
        <w:bCs w:val="0"/>
        <w:i/>
        <w:iCs/>
        <w:color w:val="FF0000"/>
        <w:sz w:val="16"/>
        <w:szCs w:val="16"/>
      </w:rPr>
      <w:t xml:space="preserve">Rua São José, nº. 664   Fone (67) 3441-0700      </w:t>
    </w:r>
    <w:r w:rsidRPr="003B1DE5">
      <w:rPr>
        <w:rFonts w:ascii="Calibri" w:hAnsi="Calibri" w:cs="Calibri"/>
        <w:b w:val="0"/>
        <w:bCs w:val="0"/>
        <w:color w:val="FF0000"/>
        <w:sz w:val="16"/>
        <w:szCs w:val="16"/>
      </w:rPr>
      <w:t>CEP: 79750-901 - Nova Andradina – MS</w:t>
    </w:r>
  </w:p>
  <w:p w14:paraId="78BC92FE" w14:textId="77777777" w:rsidR="003B1DE5" w:rsidRPr="003B1DE5" w:rsidRDefault="003B1DE5" w:rsidP="003B1DE5">
    <w:pPr>
      <w:pStyle w:val="Ttulo4"/>
      <w:numPr>
        <w:ilvl w:val="3"/>
        <w:numId w:val="2"/>
      </w:numPr>
      <w:tabs>
        <w:tab w:val="clear" w:pos="0"/>
      </w:tabs>
      <w:spacing w:before="0" w:after="0"/>
      <w:ind w:right="-81"/>
      <w:jc w:val="center"/>
      <w:rPr>
        <w:rFonts w:ascii="Calibri" w:hAnsi="Calibri" w:cs="Calibri"/>
        <w:b w:val="0"/>
        <w:bCs w:val="0"/>
        <w:color w:val="FF0000"/>
        <w:sz w:val="24"/>
        <w:lang w:val="en-US"/>
      </w:rPr>
    </w:pPr>
    <w:r w:rsidRPr="003B1DE5">
      <w:rPr>
        <w:rFonts w:ascii="Calibri" w:hAnsi="Calibri" w:cs="Calibri"/>
        <w:b w:val="0"/>
        <w:bCs w:val="0"/>
        <w:color w:val="FF0000"/>
        <w:sz w:val="16"/>
        <w:szCs w:val="16"/>
      </w:rPr>
      <w:t xml:space="preserve">site: </w:t>
    </w:r>
    <w:hyperlink r:id="rId1" w:history="1">
      <w:r w:rsidRPr="003B1DE5">
        <w:rPr>
          <w:rStyle w:val="Hyperlink"/>
          <w:rFonts w:ascii="Calibri" w:hAnsi="Calibri" w:cs="Calibri"/>
          <w:b w:val="0"/>
          <w:bCs w:val="0"/>
          <w:sz w:val="16"/>
          <w:szCs w:val="16"/>
        </w:rPr>
        <w:t>http://www.novaandradina.ms.leg.br</w:t>
      </w:r>
    </w:hyperlink>
    <w:r w:rsidRPr="003B1DE5">
      <w:rPr>
        <w:b w:val="0"/>
        <w:bCs w:val="0"/>
      </w:rPr>
      <w:tab/>
    </w:r>
    <w:r w:rsidRPr="003B1DE5">
      <w:rPr>
        <w:rFonts w:ascii="Calibri" w:hAnsi="Calibri" w:cs="Calibri"/>
        <w:b w:val="0"/>
        <w:bCs w:val="0"/>
        <w:color w:val="FF0000"/>
        <w:sz w:val="16"/>
        <w:szCs w:val="16"/>
        <w:lang w:val="en-US"/>
      </w:rPr>
      <w:t xml:space="preserve">Email: </w:t>
    </w:r>
    <w:hyperlink r:id="rId2" w:history="1">
      <w:r w:rsidRPr="003B1DE5">
        <w:rPr>
          <w:rStyle w:val="Hyperlink"/>
          <w:rFonts w:ascii="Calibri" w:hAnsi="Calibri" w:cs="Calibri"/>
          <w:b w:val="0"/>
          <w:bCs w:val="0"/>
          <w:sz w:val="16"/>
          <w:szCs w:val="16"/>
          <w:lang w:val="en-US"/>
        </w:rPr>
        <w:t>legislativo@novaandradina.ms.leg.br</w:t>
      </w:r>
    </w:hyperlink>
  </w:p>
  <w:p w14:paraId="6E479361" w14:textId="09F5ECFE" w:rsidR="008D0985" w:rsidRPr="003B1DE5" w:rsidRDefault="008D0985" w:rsidP="003B1DE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8A31" w14:textId="77777777" w:rsidR="00404135" w:rsidRDefault="00404135" w:rsidP="008D0985">
      <w:r>
        <w:separator/>
      </w:r>
    </w:p>
  </w:footnote>
  <w:footnote w:type="continuationSeparator" w:id="0">
    <w:p w14:paraId="5B2ABF00" w14:textId="77777777" w:rsidR="00404135" w:rsidRDefault="00404135" w:rsidP="008D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0EAC" w14:textId="77777777" w:rsidR="008D0985" w:rsidRDefault="008D0985" w:rsidP="0046054C">
    <w:pPr>
      <w:jc w:val="center"/>
      <w:rPr>
        <w:b/>
        <w:sz w:val="28"/>
        <w:szCs w:val="28"/>
      </w:rPr>
    </w:pPr>
    <w:r w:rsidRPr="008D0985">
      <w:rPr>
        <w:noProof/>
        <w:sz w:val="24"/>
      </w:rPr>
      <w:drawing>
        <wp:anchor distT="0" distB="0" distL="114300" distR="114300" simplePos="0" relativeHeight="251658752" behindDoc="0" locked="0" layoutInCell="1" allowOverlap="1" wp14:anchorId="5199CE0F" wp14:editId="1482F3A3">
          <wp:simplePos x="0" y="0"/>
          <wp:positionH relativeFrom="column">
            <wp:posOffset>-295275</wp:posOffset>
          </wp:positionH>
          <wp:positionV relativeFrom="paragraph">
            <wp:posOffset>-109855</wp:posOffset>
          </wp:positionV>
          <wp:extent cx="815975" cy="783590"/>
          <wp:effectExtent l="0" t="0" r="3175" b="0"/>
          <wp:wrapSquare wrapText="bothSides"/>
          <wp:docPr id="1701809920" name="Imagem 1701809920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985">
      <w:rPr>
        <w:b/>
        <w:sz w:val="28"/>
        <w:szCs w:val="28"/>
      </w:rPr>
      <w:t>CÂMARA MUNICIPAL DE NOVA ANDRADINA</w:t>
    </w:r>
  </w:p>
  <w:p w14:paraId="5D0F2908" w14:textId="77FD857A" w:rsidR="0046054C" w:rsidRPr="008D0985" w:rsidRDefault="0046054C" w:rsidP="0046054C">
    <w:pPr>
      <w:jc w:val="center"/>
      <w:rPr>
        <w:b/>
        <w:sz w:val="28"/>
        <w:szCs w:val="28"/>
      </w:rPr>
    </w:pPr>
    <w:r>
      <w:rPr>
        <w:b/>
        <w:sz w:val="28"/>
        <w:szCs w:val="28"/>
      </w:rPr>
      <w:t>“</w:t>
    </w:r>
    <w:r w:rsidR="00777978">
      <w:rPr>
        <w:b/>
        <w:sz w:val="28"/>
        <w:szCs w:val="28"/>
      </w:rPr>
      <w:t>Antônio</w:t>
    </w:r>
    <w:r>
      <w:rPr>
        <w:b/>
        <w:sz w:val="28"/>
        <w:szCs w:val="28"/>
      </w:rPr>
      <w:t xml:space="preserve"> Francisco Ortega Batel”</w:t>
    </w:r>
  </w:p>
  <w:p w14:paraId="04E09D9A" w14:textId="77777777" w:rsidR="008D0985" w:rsidRDefault="008D0985" w:rsidP="0046054C">
    <w:pPr>
      <w:jc w:val="center"/>
      <w:rPr>
        <w:b/>
        <w:sz w:val="28"/>
        <w:szCs w:val="28"/>
      </w:rPr>
    </w:pPr>
    <w:r w:rsidRPr="008D0985">
      <w:rPr>
        <w:b/>
        <w:sz w:val="28"/>
        <w:szCs w:val="28"/>
      </w:rPr>
      <w:t>ESTADO DE MATO GROSSO DO SUL</w:t>
    </w:r>
  </w:p>
  <w:p w14:paraId="6E924383" w14:textId="77777777" w:rsidR="003B1DE5" w:rsidRDefault="003B1DE5" w:rsidP="0046054C">
    <w:pPr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B85783"/>
    <w:multiLevelType w:val="hybridMultilevel"/>
    <w:tmpl w:val="2DA8F536"/>
    <w:lvl w:ilvl="0" w:tplc="A6164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8401DD"/>
    <w:multiLevelType w:val="hybridMultilevel"/>
    <w:tmpl w:val="49186CD0"/>
    <w:lvl w:ilvl="0" w:tplc="3E9C67FA">
      <w:start w:val="13"/>
      <w:numFmt w:val="bullet"/>
      <w:lvlText w:val=""/>
      <w:lvlJc w:val="left"/>
      <w:pPr>
        <w:ind w:left="155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pStyle w:val="Ttulo4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num w:numId="1" w16cid:durableId="1996950024">
    <w:abstractNumId w:val="2"/>
  </w:num>
  <w:num w:numId="2" w16cid:durableId="608047164">
    <w:abstractNumId w:val="0"/>
  </w:num>
  <w:num w:numId="3" w16cid:durableId="1626960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85"/>
    <w:rsid w:val="000366BE"/>
    <w:rsid w:val="000867C8"/>
    <w:rsid w:val="00136700"/>
    <w:rsid w:val="00137FD7"/>
    <w:rsid w:val="001743E8"/>
    <w:rsid w:val="00186817"/>
    <w:rsid w:val="00191CD1"/>
    <w:rsid w:val="001A541C"/>
    <w:rsid w:val="001B67E3"/>
    <w:rsid w:val="001C650D"/>
    <w:rsid w:val="0024795C"/>
    <w:rsid w:val="003315E5"/>
    <w:rsid w:val="0034071B"/>
    <w:rsid w:val="003B1DE5"/>
    <w:rsid w:val="00404135"/>
    <w:rsid w:val="00412BDC"/>
    <w:rsid w:val="004600A5"/>
    <w:rsid w:val="0046054C"/>
    <w:rsid w:val="004778F1"/>
    <w:rsid w:val="005459A4"/>
    <w:rsid w:val="00590376"/>
    <w:rsid w:val="005B3255"/>
    <w:rsid w:val="005B5B6F"/>
    <w:rsid w:val="005C4ECB"/>
    <w:rsid w:val="00655C67"/>
    <w:rsid w:val="006A6AFA"/>
    <w:rsid w:val="006B35E3"/>
    <w:rsid w:val="007379A7"/>
    <w:rsid w:val="00777978"/>
    <w:rsid w:val="0079456A"/>
    <w:rsid w:val="007C7D5D"/>
    <w:rsid w:val="007F73BA"/>
    <w:rsid w:val="00871DE3"/>
    <w:rsid w:val="008D0985"/>
    <w:rsid w:val="009156A6"/>
    <w:rsid w:val="00925A87"/>
    <w:rsid w:val="00974258"/>
    <w:rsid w:val="009B6A99"/>
    <w:rsid w:val="009F0059"/>
    <w:rsid w:val="00A24882"/>
    <w:rsid w:val="00A859F5"/>
    <w:rsid w:val="00B50D15"/>
    <w:rsid w:val="00B6278A"/>
    <w:rsid w:val="00B94E3E"/>
    <w:rsid w:val="00C244EC"/>
    <w:rsid w:val="00C246EE"/>
    <w:rsid w:val="00C43701"/>
    <w:rsid w:val="00C47108"/>
    <w:rsid w:val="00C650C1"/>
    <w:rsid w:val="00CF46A1"/>
    <w:rsid w:val="00D13A80"/>
    <w:rsid w:val="00D33989"/>
    <w:rsid w:val="00D34CDE"/>
    <w:rsid w:val="00DD3E9D"/>
    <w:rsid w:val="00DD645F"/>
    <w:rsid w:val="00DF25A5"/>
    <w:rsid w:val="00E16E72"/>
    <w:rsid w:val="00EA49E6"/>
    <w:rsid w:val="00ED3DA1"/>
    <w:rsid w:val="00F24F25"/>
    <w:rsid w:val="00F34E51"/>
    <w:rsid w:val="00F85CB0"/>
    <w:rsid w:val="00F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60DA3"/>
  <w15:docId w15:val="{DE857A7D-F593-48AB-8C6D-4025521F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79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3B1DE5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D0985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D09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D0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9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9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A859F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85CB0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3B1DE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79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7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Financeiro</dc:creator>
  <cp:lastModifiedBy>Marcia Lobo</cp:lastModifiedBy>
  <cp:revision>4</cp:revision>
  <cp:lastPrinted>2015-06-01T14:23:00Z</cp:lastPrinted>
  <dcterms:created xsi:type="dcterms:W3CDTF">2026-03-24T15:16:00Z</dcterms:created>
  <dcterms:modified xsi:type="dcterms:W3CDTF">2026-03-24T16:50:00Z</dcterms:modified>
</cp:coreProperties>
</file>